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46" w:rsidRDefault="00522686" w:rsidP="00CA6EAD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A6EAD" w:rsidRDefault="00CA6EAD" w:rsidP="00985B98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50557D" w:rsidRPr="000C34B1" w:rsidRDefault="00DE1C3B" w:rsidP="00232E4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4B1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E1C3B" w:rsidRPr="000C34B1" w:rsidRDefault="00DE1C3B" w:rsidP="00232E46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4B1">
        <w:rPr>
          <w:rFonts w:ascii="Times New Roman" w:hAnsi="Times New Roman" w:cs="Times New Roman"/>
          <w:b/>
          <w:sz w:val="28"/>
          <w:szCs w:val="28"/>
        </w:rPr>
        <w:t>документов государственного значения, находящихся в обращении в Кыргызской Республике</w:t>
      </w:r>
    </w:p>
    <w:p w:rsidR="00232E46" w:rsidRPr="00232E46" w:rsidRDefault="00232E46" w:rsidP="00232E46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6805"/>
        <w:gridCol w:w="7307"/>
      </w:tblGrid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Министерства и ведомства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Перечень документов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юстиции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Министерство;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Регистрационное удостоверение о регистрации частной нотариальной конторы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Доверенность на управление автотранспортным средством (серия МЮ и ЧН)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государственной регистрации юридического лица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государственной перерегистрации юридического лица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филиала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перерегистрации филиала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представительства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Свидетельство о государственной перерегистрации представительства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средства массовой информации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перерегистрации средства массовой информации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внутренних дел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о специальной первоначальной подготовки, переподготовки, повышения квалификации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Пропуск на въезд в пограничную зону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Приглашение на въезд в Кыргызскую Республику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личности военнослужащего ВСВБ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образования и науки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Министерство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Аттестат об общем среднем образовании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основном общем образовании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Диплом о среднем профессиональном образовании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бакалавра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магистра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специалиста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Дубликат диплома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личности офицера (прапорщика) Вооруженных Сил Кыргызской Республики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Военный билет рядового и сержантского состава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Военный билет офицера запаса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приписке к призывному участку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участника ВОВ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инвалида войны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праве на льготы семьям погибших (пропавших без вести) военнослужащих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праве на льготы (военнослужащим,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рабочим и служащим, принимавшим участие в боевых действиях на территории других государств, а также ставшим инвалидами вследствие ранения, контузии, увечья или заболевания, полученных при защите СССР или исполнении иных обязанностей военной службы в другие периоды)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участника ликвидации аварии на Чернобыльской АЭС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об отсрочке от призыва по мобилизации и в военное время в Вооруженные Силы Кыргызской Республики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иностранных дел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Дипломатический паспорт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Служебный паспорт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Аккредитационные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карточки сотрудников представительств иностранных государств и сотрудников представительств международных организаций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об аккредитации иностранных корреспондентов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финансов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экономики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Комитет и подведомственные органы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Лицензия на право пользования недрами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взрывника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праве частной собственности на объекты приватизации сельскохозяйственных предприятий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тракториста-машиниста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Технический паспорт и технический талон на технику (кроме автомототранспорта)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Технический паспорт материально-технической базы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транспорта и дорог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Министерство и подведомственные органы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воздушного судна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снятии воздушного судна (ВС) с "Реестра гражданских воздушных судов Кыргызской Республики"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летной годности воздушного судна (ВС)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по шумам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Разрешение на использование радиооборудования воздушного судна (ВС)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эксплуатанта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Специальное разрешение на полет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Экспортный сертификат летной годности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Разрешение на перевозку опасных грузов воздушным транспортом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годности радиотехнического оборудования к эксплуатации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аэродрома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ии аэ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родрома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Сертификат соответствия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авиатопливо-обеспечения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Квалификационные свидетельства работников гражданской авиации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организации по техническому обслуживанию авиационной техники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о признании свидетельства авиационного персонала, выданного другим государством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признания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Эксплуатационные спецификации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поставщика аэронавигационного обслуживания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метеорологического персонала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чрезвычайных ситуаций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личности офицера (прапорщика)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об окончании курса подготовки спасателей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Книжка спасателя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здравоохранения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лицензирование которой осуществляет Министерство и подведомственные органы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потенциально токсических химических веществ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Военный билет офицера запаса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 9 Службы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 9 Службы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личности 9 Службы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служба миграции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Разрешение на работу для иностранных граждан и лиц без гражданства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беженца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ходатайства о статусе беженца в Кыргызской Республике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Разрешение на право деятельности, связанной с трудоустройством граждан Кыргызской Республики за пределами государства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кайрылмана</w:t>
            </w:r>
            <w:proofErr w:type="spellEnd"/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Фонд по управлению государственным имуществом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налоговая служба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Лицензия на право занятия видом деятельности, лицензирование которой осуществляется ГНС при ПКР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государственной регистрации (перерегистрации) физического лица, занимающегося предпринимательской деятельностью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таможенная служба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Квалификационное свидетельство специалиста по таможенным операциям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и решение о включении лиц в реестр в сфере таможенного дела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Фонд государственных материальных резервов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комиссия по делам религии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учетной регистрации религиозной организации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учетной регистрации миссии зарубежной религиозной организации и иностранных граждан, прибывающих в Кыргызскую Республику 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целью религиозной деятельности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об учетной регистрации религиозного учебного заведения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регистрационная служба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рождении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заключении брака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расторжении брака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смерти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установлении отцовства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усыновлении и удочерении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перемене фамилии, имени, отчества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транспортного средства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Временный вид на жительство иностранного гражданина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Постоянный вид на жительство иностранного гражданина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Временный вид на жительство лица без гражданства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Постоянный вид на жительство лица без гражданства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лица без гражданства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Паспорт гражданина Кыргызской Республики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Общегражданский паспорт гражданина Кыргызской Республики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Национальное и международное водительское удостоверение на право управления транспортными средствами или составами транспортных средств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Водительское удостоверение на право управления тракторами, другими самоходными технологическими машинами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антимонопольного регулирования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по охране окружающей среды и лесного хозяйства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Госагентство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подведомственные органы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Разрешения на право природопользования (разрешения на выбросы, сбросы загрязняющих веществ и размещение отходов)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по профессионально-техническому образованию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о начальном профессиональном образовании (с отличием, без отличия)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на ведение образовательной деятельности по профессиям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26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по архитектуре и строительству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осуществление строительной деятельности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Государственные квалификационные сертификаты специалистов в строительной отрасли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по делам молодежи, физической культуры и спорта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комитет информационных технологий и связи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Лицензии на право занятия видом деятельности, лицензирование которой осуществляет Государственное агентство связи при Государственном комитете информационных технологий и связи Кыргызской Республики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соответствия на использование оборудования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Экспертное заключение на ввоз РЭС и ВЧУ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Частотное присвоение N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персонифицированный документ, выданный Государственным порталом электронных услуг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Социальный фонд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Удостоверение социальной защиты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Пенсионное удостоверение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30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Генеральная прокуратура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 по стандартизации и метрологии при Министерстве экономики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D75ED0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="00F773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лужебное удостоверение </w:t>
            </w:r>
          </w:p>
          <w:p w:rsidR="00F773BC" w:rsidRDefault="00D75ED0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="00F773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служба интеллектуальной собственности и инноваций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Патент на изобретение Кыргызской Республики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Патент на промышленный образец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Патент на полезную модель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автора патента на изобретение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автора патента на промышленный образец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товарного знака (обслуживания)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на право пользования наименования мест происхождения товара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объекта авторского права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аудиовизуальных произведений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объектов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смежных прав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официальной регистрации программ для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электронных вычислительных машин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официальной регистрации баз данных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об официальной регистрации топологии интегральных микросхем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Патент на селекционное достижение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автора селекционного достижения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о регистрации патентного поверенного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Сертификат о прохождении курсов повышения квалификации Межвузовской кафедры "Интеллектуальная собственность"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33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Пограничная служба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Служба надзора и регулирования финансового рынка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Лицензии на право занятия видом деятельности, лицензирование которой осуществляет Служба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Свидетельство на осуществление лотерейной деятельности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Квалификационное свидетельство на право осуществления физическим лицом профессиональной деятельности на рынке ценных бумаг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Сертификат на право осуществления аудиторской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деятельности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35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служба финансовой разведки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Омбудсмен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Акыйкатчы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Национальный статистический комитет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Высшая аттестационная комиссия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доктора наук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Диплом кандидата наук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Аттестат профессора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Аттестат доцента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Аттестат старшего научного сотрудника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Конституционная палата Верховного суда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Верховный суд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Жогорку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Кенеш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присвоении классного чина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Государственная кадровая служба Кыргызской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43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по делам местного самоуправления и межэтнических отношений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за классный чин административным муниципальным служащим Кыргызской Республики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Национальная академия наук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Общественная телерадиовещательная корпорация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служба по борьбе с экономическими преступлениями при Правительстве Кыргызской Республики (финансовая полиция)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Счетная палата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на право проведения аудита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Национальный институт стратегических исследований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Центральная комиссия по выборам и проведению референдумов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Служебное удостоверение 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Бланки ведомственных наград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Государственная служба исполнения наказаний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Служебное удостоверение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Бланки ведомственных наград 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Справка об освобождении осужденных</w:t>
            </w:r>
          </w:p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Пенсионное удостоверение</w:t>
            </w:r>
          </w:p>
        </w:tc>
      </w:tr>
      <w:tr w:rsidR="00F773BC" w:rsidTr="00D75ED0">
        <w:trPr>
          <w:jc w:val="center"/>
        </w:trPr>
        <w:tc>
          <w:tcPr>
            <w:tcW w:w="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51</w:t>
            </w:r>
          </w:p>
        </w:tc>
        <w:tc>
          <w:tcPr>
            <w:tcW w:w="23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Государственное агентство по земельным ресурсам при Правительстве Кыргызской Республики</w:t>
            </w:r>
          </w:p>
        </w:tc>
        <w:tc>
          <w:tcPr>
            <w:tcW w:w="2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акт о праве бессрочного (без указания срока) пользования земельным участком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Государственный акт о праве частной собственности на земельный участок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Удостоверение на право временного пользования земельным участком</w:t>
            </w:r>
          </w:p>
          <w:p w:rsidR="00F773BC" w:rsidRDefault="00F773BC">
            <w:pPr>
              <w:pStyle w:val="tkTablic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Свидетельство о праве собственности на земельный участок</w:t>
            </w:r>
          </w:p>
        </w:tc>
      </w:tr>
    </w:tbl>
    <w:p w:rsidR="00E21191" w:rsidRDefault="00E21191">
      <w:pPr>
        <w:rPr>
          <w:rFonts w:ascii="Times New Roman" w:hAnsi="Times New Roman" w:cs="Times New Roman"/>
          <w:sz w:val="28"/>
          <w:szCs w:val="28"/>
        </w:rPr>
      </w:pPr>
    </w:p>
    <w:p w:rsidR="00EB2D27" w:rsidRPr="00DE1C3B" w:rsidRDefault="00EB2D27">
      <w:pPr>
        <w:rPr>
          <w:rFonts w:ascii="Times New Roman" w:hAnsi="Times New Roman" w:cs="Times New Roman"/>
          <w:sz w:val="28"/>
          <w:szCs w:val="28"/>
        </w:rPr>
      </w:pPr>
    </w:p>
    <w:sectPr w:rsidR="00EB2D27" w:rsidRPr="00DE1C3B" w:rsidSect="00DE1C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4DC" w:rsidRDefault="00C804DC" w:rsidP="00DE1C3B">
      <w:pPr>
        <w:spacing w:after="0" w:line="240" w:lineRule="auto"/>
      </w:pPr>
      <w:r>
        <w:separator/>
      </w:r>
    </w:p>
  </w:endnote>
  <w:endnote w:type="continuationSeparator" w:id="0">
    <w:p w:rsidR="00C804DC" w:rsidRDefault="00C804DC" w:rsidP="00DE1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93" w:rsidRDefault="00053F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41" w:rsidRPr="00275941" w:rsidRDefault="00C804DC">
    <w:pPr>
      <w:pStyle w:val="a4"/>
      <w:rPr>
        <w:rFonts w:ascii="Times New Roman" w:hAnsi="Times New Roman" w:cs="Times New Roman"/>
        <w:i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93" w:rsidRDefault="00053F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4DC" w:rsidRDefault="00C804DC" w:rsidP="00DE1C3B">
      <w:pPr>
        <w:spacing w:after="0" w:line="240" w:lineRule="auto"/>
      </w:pPr>
      <w:r>
        <w:separator/>
      </w:r>
    </w:p>
  </w:footnote>
  <w:footnote w:type="continuationSeparator" w:id="0">
    <w:p w:rsidR="00C804DC" w:rsidRDefault="00C804DC" w:rsidP="00DE1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93" w:rsidRDefault="00053F9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93" w:rsidRDefault="00053F9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93" w:rsidRDefault="00053F9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4943"/>
    <w:multiLevelType w:val="hybridMultilevel"/>
    <w:tmpl w:val="A7CCA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3B"/>
    <w:rsid w:val="00014101"/>
    <w:rsid w:val="00053F93"/>
    <w:rsid w:val="000A0393"/>
    <w:rsid w:val="000C34B1"/>
    <w:rsid w:val="00130585"/>
    <w:rsid w:val="00153866"/>
    <w:rsid w:val="00217380"/>
    <w:rsid w:val="00232E46"/>
    <w:rsid w:val="00251217"/>
    <w:rsid w:val="0039569A"/>
    <w:rsid w:val="0050557D"/>
    <w:rsid w:val="00522686"/>
    <w:rsid w:val="00585CB2"/>
    <w:rsid w:val="005B69D1"/>
    <w:rsid w:val="008E08B5"/>
    <w:rsid w:val="00937875"/>
    <w:rsid w:val="00985B98"/>
    <w:rsid w:val="00A80709"/>
    <w:rsid w:val="00AE7476"/>
    <w:rsid w:val="00B024EE"/>
    <w:rsid w:val="00BB4FAD"/>
    <w:rsid w:val="00BD77AB"/>
    <w:rsid w:val="00C64DEC"/>
    <w:rsid w:val="00C804DC"/>
    <w:rsid w:val="00CA6EAD"/>
    <w:rsid w:val="00D02461"/>
    <w:rsid w:val="00D75ED0"/>
    <w:rsid w:val="00DE1C3B"/>
    <w:rsid w:val="00E21191"/>
    <w:rsid w:val="00E26716"/>
    <w:rsid w:val="00EB2D27"/>
    <w:rsid w:val="00F773BC"/>
    <w:rsid w:val="00FE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C3B"/>
    <w:rPr>
      <w:color w:val="0000FF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DE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E1C3B"/>
  </w:style>
  <w:style w:type="paragraph" w:customStyle="1" w:styleId="tkTablica">
    <w:name w:val="_Текст таблицы (tkTablica)"/>
    <w:basedOn w:val="a"/>
    <w:rsid w:val="00DE1C3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E1C3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E1C3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DE1C3B"/>
    <w:pPr>
      <w:shd w:val="clear" w:color="auto" w:fill="D9D9D9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E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1C3B"/>
  </w:style>
  <w:style w:type="paragraph" w:customStyle="1" w:styleId="tkGrif">
    <w:name w:val="_Гриф (tkGrif)"/>
    <w:basedOn w:val="a"/>
    <w:rsid w:val="0050557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05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32E4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22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26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C3B"/>
    <w:rPr>
      <w:color w:val="0000FF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DE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E1C3B"/>
  </w:style>
  <w:style w:type="paragraph" w:customStyle="1" w:styleId="tkTablica">
    <w:name w:val="_Текст таблицы (tkTablica)"/>
    <w:basedOn w:val="a"/>
    <w:rsid w:val="00DE1C3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E1C3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E1C3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DE1C3B"/>
    <w:pPr>
      <w:shd w:val="clear" w:color="auto" w:fill="D9D9D9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E1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1C3B"/>
  </w:style>
  <w:style w:type="paragraph" w:customStyle="1" w:styleId="tkGrif">
    <w:name w:val="_Гриф (tkGrif)"/>
    <w:basedOn w:val="a"/>
    <w:rsid w:val="0050557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05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32E4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22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26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17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2020-09-21T11:46:00Z</cp:lastPrinted>
  <dcterms:created xsi:type="dcterms:W3CDTF">2020-09-07T08:29:00Z</dcterms:created>
  <dcterms:modified xsi:type="dcterms:W3CDTF">2020-09-23T08:17:00Z</dcterms:modified>
</cp:coreProperties>
</file>